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00ADE">
        <w:rPr>
          <w:rFonts w:asciiTheme="minorHAnsi" w:hAnsiTheme="minorHAnsi" w:cs="Arial"/>
          <w:b/>
          <w:lang w:val="en-ZA"/>
        </w:rPr>
        <w:t>12</w:t>
      </w:r>
      <w:r>
        <w:rPr>
          <w:rFonts w:asciiTheme="minorHAnsi" w:hAnsiTheme="minorHAnsi" w:cs="Arial"/>
          <w:b/>
          <w:lang w:val="en-ZA"/>
        </w:rPr>
        <w:t xml:space="preserve"> October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October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637E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0ADE" w:rsidRPr="00500ADE">
        <w:rPr>
          <w:rFonts w:asciiTheme="minorHAnsi" w:hAnsiTheme="minorHAnsi" w:cs="Arial"/>
          <w:lang w:val="en-ZA"/>
        </w:rPr>
        <w:t>7.497%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</w:t>
      </w:r>
      <w:r w:rsidR="008637E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8637E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January</w:t>
      </w:r>
      <w:r w:rsidR="008637E7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October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ZAG000147273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00ADE" w:rsidRDefault="00500AD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00AD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1047F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https://www.jse.co.za/content/JSEPricingSupplementsItems/2014/BondDocuments/TWC251%20Pricing%20Supplement%2020171013.pdf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00ADE" w:rsidRPr="00F64748" w:rsidRDefault="00500AD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637E7" w:rsidRPr="00F64748" w:rsidRDefault="008637E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C6D6A" w:rsidRPr="00975771" w:rsidRDefault="00CC6D6A" w:rsidP="00CC6D6A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 xml:space="preserve">Edward Hoyle                                             </w:t>
      </w:r>
      <w:proofErr w:type="gramStart"/>
      <w:r w:rsidRPr="00975771">
        <w:rPr>
          <w:rFonts w:asciiTheme="minorHAnsi" w:eastAsia="Times" w:hAnsiTheme="minorHAnsi" w:cs="Arial"/>
          <w:lang w:val="en-ZA"/>
        </w:rPr>
        <w:t>The</w:t>
      </w:r>
      <w:proofErr w:type="gramEnd"/>
      <w:r w:rsidRPr="00975771">
        <w:rPr>
          <w:rFonts w:asciiTheme="minorHAnsi" w:eastAsia="Times" w:hAnsiTheme="minorHAnsi" w:cs="Arial"/>
          <w:lang w:val="en-ZA"/>
        </w:rPr>
        <w:t xml:space="preserve"> Standard Bank of South Africa Limited                             +27 11 721 6653                 </w:t>
      </w:r>
    </w:p>
    <w:p w:rsidR="00CC6D6A" w:rsidRPr="00F64748" w:rsidRDefault="00CC6D6A" w:rsidP="00CC6D6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75771">
        <w:rPr>
          <w:rFonts w:asciiTheme="minorHAnsi" w:eastAsia="Times" w:hAnsiTheme="minorHAnsi" w:cs="Arial"/>
          <w:lang w:val="en-ZA"/>
        </w:rPr>
        <w:t>Corporate Actions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JSE</w:t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</w:r>
      <w:r w:rsidRPr="00975771">
        <w:rPr>
          <w:rFonts w:asciiTheme="minorHAnsi" w:eastAsia="Times" w:hAnsiTheme="minorHAnsi" w:cs="Arial"/>
          <w:lang w:val="en-ZA"/>
        </w:rPr>
        <w:tab/>
        <w:t xml:space="preserve">                               </w:t>
      </w:r>
      <w:r>
        <w:rPr>
          <w:rFonts w:asciiTheme="minorHAnsi" w:eastAsia="Times" w:hAnsiTheme="minorHAnsi" w:cs="Arial"/>
          <w:lang w:val="en-ZA"/>
        </w:rPr>
        <w:t xml:space="preserve">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0A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00ADE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0A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62C0E80" wp14:editId="53351B4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00AD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AC96ACC" wp14:editId="4C130972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58149464" wp14:editId="288D9E97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0ADE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7E7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6D6A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51%20Pricing%20Supplement%202017101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2017-10-12T12:00:00+00:00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6DBAB3E-1A4A-46C0-BF42-65FF38A8DFC6}"/>
</file>

<file path=customXml/itemProps2.xml><?xml version="1.0" encoding="utf-8"?>
<ds:datastoreItem xmlns:ds="http://schemas.openxmlformats.org/officeDocument/2006/customXml" ds:itemID="{0E68C032-8420-42A6-8B10-44046AE04965}"/>
</file>

<file path=customXml/itemProps3.xml><?xml version="1.0" encoding="utf-8"?>
<ds:datastoreItem xmlns:ds="http://schemas.openxmlformats.org/officeDocument/2006/customXml" ds:itemID="{B52FAB08-3171-4C56-B018-96538953C6E5}"/>
</file>

<file path=customXml/itemProps4.xml><?xml version="1.0" encoding="utf-8"?>
<ds:datastoreItem xmlns:ds="http://schemas.openxmlformats.org/officeDocument/2006/customXml" ds:itemID="{096F7027-ACA9-409C-90FA-A5A98CA6F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2017-10-12T11:41:00Z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580400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